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47" w:rsidRPr="00A41A10" w:rsidRDefault="003F5947" w:rsidP="00A41A10">
      <w:pPr>
        <w:spacing w:after="0"/>
        <w:jc w:val="center"/>
        <w:rPr>
          <w:rFonts w:ascii="Times New Roman" w:hAnsi="Times New Roman" w:cs="Times New Roman"/>
          <w:b/>
          <w:sz w:val="28"/>
          <w:szCs w:val="28"/>
          <w:lang w:eastAsia="ru-RU"/>
        </w:rPr>
      </w:pPr>
      <w:r w:rsidRPr="00A41A10">
        <w:rPr>
          <w:rFonts w:ascii="Times New Roman" w:hAnsi="Times New Roman" w:cs="Times New Roman"/>
          <w:b/>
          <w:sz w:val="28"/>
          <w:szCs w:val="28"/>
          <w:lang w:eastAsia="ru-RU"/>
        </w:rPr>
        <w:t>Административное правонарушение и ответственность несовершеннолетних</w:t>
      </w:r>
    </w:p>
    <w:p w:rsidR="003F5947" w:rsidRPr="00A41A10" w:rsidRDefault="003F5947" w:rsidP="00A41A10">
      <w:pPr>
        <w:spacing w:after="0"/>
        <w:jc w:val="both"/>
        <w:rPr>
          <w:rFonts w:ascii="Times New Roman" w:hAnsi="Times New Roman" w:cs="Times New Roman"/>
          <w:caps/>
          <w:sz w:val="28"/>
          <w:szCs w:val="28"/>
          <w:lang w:eastAsia="ru-RU"/>
        </w:rPr>
      </w:pP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Согласно Кодексу Российской Федерации об административных правонарушениях (КоАП РФ),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 (статья 2.1 КоАП РФ).</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Административной ответственности подлежит лицо, достигшее к моменту совершения административного правонарушения </w:t>
      </w:r>
      <w:r w:rsidRPr="00A41A10">
        <w:rPr>
          <w:rFonts w:ascii="Times New Roman" w:hAnsi="Times New Roman" w:cs="Times New Roman"/>
          <w:b/>
          <w:bCs/>
          <w:color w:val="292929"/>
          <w:sz w:val="28"/>
          <w:szCs w:val="28"/>
          <w:lang w:eastAsia="ru-RU"/>
        </w:rPr>
        <w:t>возраста шестнадцати лет</w:t>
      </w:r>
      <w:r w:rsidRPr="00A41A10">
        <w:rPr>
          <w:rFonts w:ascii="Times New Roman" w:hAnsi="Times New Roman" w:cs="Times New Roman"/>
          <w:color w:val="292929"/>
          <w:sz w:val="28"/>
          <w:szCs w:val="28"/>
          <w:lang w:eastAsia="ru-RU"/>
        </w:rPr>
        <w:t> (ст. 2.</w:t>
      </w:r>
      <w:proofErr w:type="gramStart"/>
      <w:r w:rsidRPr="00A41A10">
        <w:rPr>
          <w:rFonts w:ascii="Times New Roman" w:hAnsi="Times New Roman" w:cs="Times New Roman"/>
          <w:color w:val="292929"/>
          <w:sz w:val="28"/>
          <w:szCs w:val="28"/>
          <w:lang w:eastAsia="ru-RU"/>
        </w:rPr>
        <w:t>3.КоАП</w:t>
      </w:r>
      <w:proofErr w:type="gramEnd"/>
      <w:r w:rsidRPr="00A41A10">
        <w:rPr>
          <w:rFonts w:ascii="Times New Roman" w:hAnsi="Times New Roman" w:cs="Times New Roman"/>
          <w:color w:val="292929"/>
          <w:sz w:val="28"/>
          <w:szCs w:val="28"/>
          <w:lang w:eastAsia="ru-RU"/>
        </w:rPr>
        <w:t xml:space="preserve"> РФ).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 xml:space="preserve">Виды применяемых </w:t>
      </w:r>
      <w:proofErr w:type="gramStart"/>
      <w:r w:rsidRPr="00A41A10">
        <w:rPr>
          <w:rFonts w:ascii="Times New Roman" w:hAnsi="Times New Roman" w:cs="Times New Roman"/>
          <w:color w:val="292929"/>
          <w:sz w:val="28"/>
          <w:szCs w:val="28"/>
          <w:lang w:eastAsia="ru-RU"/>
        </w:rPr>
        <w:t>к несовершеннолетним административных наказаний</w:t>
      </w:r>
      <w:proofErr w:type="gramEnd"/>
      <w:r w:rsidRPr="00A41A10">
        <w:rPr>
          <w:rFonts w:ascii="Times New Roman" w:hAnsi="Times New Roman" w:cs="Times New Roman"/>
          <w:color w:val="292929"/>
          <w:sz w:val="28"/>
          <w:szCs w:val="28"/>
          <w:lang w:eastAsia="ru-RU"/>
        </w:rPr>
        <w:t>:</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u w:val="single"/>
          <w:lang w:eastAsia="ru-RU"/>
        </w:rPr>
        <w:t>- предупреждение;</w:t>
      </w:r>
    </w:p>
    <w:p w:rsidR="003F5947" w:rsidRPr="00A41A10" w:rsidRDefault="003F5947" w:rsidP="00A41A10">
      <w:pPr>
        <w:spacing w:after="0"/>
        <w:jc w:val="both"/>
        <w:rPr>
          <w:rFonts w:ascii="Times New Roman" w:hAnsi="Times New Roman" w:cs="Times New Roman"/>
          <w:color w:val="292929"/>
          <w:sz w:val="28"/>
          <w:szCs w:val="28"/>
          <w:u w:val="single"/>
          <w:lang w:eastAsia="ru-RU"/>
        </w:rPr>
      </w:pPr>
      <w:r w:rsidRPr="00A41A10">
        <w:rPr>
          <w:rFonts w:ascii="Times New Roman" w:hAnsi="Times New Roman" w:cs="Times New Roman"/>
          <w:color w:val="292929"/>
          <w:sz w:val="28"/>
          <w:szCs w:val="28"/>
          <w:u w:val="single"/>
          <w:lang w:eastAsia="ru-RU"/>
        </w:rPr>
        <w:t>- административный штраф.</w:t>
      </w:r>
    </w:p>
    <w:p w:rsidR="00851B00" w:rsidRPr="00A41A10" w:rsidRDefault="00851B00" w:rsidP="00A41A10">
      <w:pPr>
        <w:spacing w:after="0"/>
        <w:jc w:val="both"/>
        <w:rPr>
          <w:rFonts w:ascii="Times New Roman" w:hAnsi="Times New Roman" w:cs="Times New Roman"/>
          <w:color w:val="292929"/>
          <w:sz w:val="28"/>
          <w:szCs w:val="28"/>
          <w:u w:val="single"/>
          <w:lang w:eastAsia="ru-RU"/>
        </w:rPr>
      </w:pP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6.8 КоАП РФ</w:t>
      </w:r>
      <w:r w:rsidRPr="00A41A10">
        <w:rPr>
          <w:rFonts w:ascii="Times New Roman" w:hAnsi="Times New Roman" w:cs="Times New Roman"/>
          <w:color w:val="292929"/>
          <w:sz w:val="28"/>
          <w:szCs w:val="28"/>
          <w:lang w:eastAsia="ru-RU"/>
        </w:rPr>
        <w:t> — незаконное приобретение, хранение, перевозка, изготовление, переработка без цели сбыта наркотических веществ, психотропных веществ или их аналогов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четырех тысяч до пяти тысяч рублей</w:t>
      </w:r>
      <w:r w:rsidR="00F3632A" w:rsidRPr="00A41A10">
        <w:rPr>
          <w:rFonts w:ascii="Times New Roman" w:hAnsi="Times New Roman" w:cs="Times New Roman"/>
          <w:color w:val="292929"/>
          <w:sz w:val="28"/>
          <w:szCs w:val="28"/>
          <w:u w:val="single"/>
          <w:lang w:eastAsia="ru-RU"/>
        </w:rPr>
        <w:t xml:space="preserve"> или </w:t>
      </w:r>
      <w:proofErr w:type="gramStart"/>
      <w:r w:rsidR="00F3632A" w:rsidRPr="00A41A10">
        <w:rPr>
          <w:rFonts w:ascii="Times New Roman" w:hAnsi="Times New Roman" w:cs="Times New Roman"/>
          <w:color w:val="292929"/>
          <w:sz w:val="28"/>
          <w:szCs w:val="28"/>
          <w:u w:val="single"/>
          <w:lang w:eastAsia="ru-RU"/>
        </w:rPr>
        <w:t>административный  арест</w:t>
      </w:r>
      <w:proofErr w:type="gramEnd"/>
      <w:r w:rsidR="00F3632A" w:rsidRPr="00A41A10">
        <w:rPr>
          <w:rFonts w:ascii="Times New Roman" w:hAnsi="Times New Roman" w:cs="Times New Roman"/>
          <w:color w:val="292929"/>
          <w:sz w:val="28"/>
          <w:szCs w:val="28"/>
          <w:u w:val="single"/>
          <w:lang w:eastAsia="ru-RU"/>
        </w:rPr>
        <w:t xml:space="preserve"> до 15 суток</w:t>
      </w:r>
      <w:r w:rsidRPr="00A41A10">
        <w:rPr>
          <w:rFonts w:ascii="Times New Roman" w:hAnsi="Times New Roman" w:cs="Times New Roman"/>
          <w:color w:val="292929"/>
          <w:sz w:val="28"/>
          <w:szCs w:val="28"/>
          <w:u w:val="single"/>
          <w:lang w:eastAsia="ru-RU"/>
        </w:rPr>
        <w:t>.</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6.9 КоАП РФ</w:t>
      </w:r>
      <w:r w:rsidRPr="00A41A10">
        <w:rPr>
          <w:rFonts w:ascii="Times New Roman" w:hAnsi="Times New Roman" w:cs="Times New Roman"/>
          <w:color w:val="292929"/>
          <w:sz w:val="28"/>
          <w:szCs w:val="28"/>
          <w:lang w:eastAsia="ru-RU"/>
        </w:rPr>
        <w:t> — потребление наркотических средств или психотропных веществ без назначения врача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чет</w:t>
      </w:r>
      <w:r w:rsidR="00F3632A" w:rsidRPr="00A41A10">
        <w:rPr>
          <w:rFonts w:ascii="Times New Roman" w:hAnsi="Times New Roman" w:cs="Times New Roman"/>
          <w:color w:val="292929"/>
          <w:sz w:val="28"/>
          <w:szCs w:val="28"/>
          <w:u w:val="single"/>
          <w:lang w:eastAsia="ru-RU"/>
        </w:rPr>
        <w:t xml:space="preserve">ырех тысяч до пяти тысяч рублей или </w:t>
      </w:r>
      <w:proofErr w:type="gramStart"/>
      <w:r w:rsidR="00F3632A" w:rsidRPr="00A41A10">
        <w:rPr>
          <w:rFonts w:ascii="Times New Roman" w:hAnsi="Times New Roman" w:cs="Times New Roman"/>
          <w:color w:val="292929"/>
          <w:sz w:val="28"/>
          <w:szCs w:val="28"/>
          <w:u w:val="single"/>
          <w:lang w:eastAsia="ru-RU"/>
        </w:rPr>
        <w:t>административный  арест</w:t>
      </w:r>
      <w:proofErr w:type="gramEnd"/>
      <w:r w:rsidR="00F3632A" w:rsidRPr="00A41A10">
        <w:rPr>
          <w:rFonts w:ascii="Times New Roman" w:hAnsi="Times New Roman" w:cs="Times New Roman"/>
          <w:color w:val="292929"/>
          <w:sz w:val="28"/>
          <w:szCs w:val="28"/>
          <w:u w:val="single"/>
          <w:lang w:eastAsia="ru-RU"/>
        </w:rPr>
        <w:t xml:space="preserve"> до 15 суток.</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6.11 КоАП РФ</w:t>
      </w:r>
      <w:r w:rsidRPr="00A41A10">
        <w:rPr>
          <w:rFonts w:ascii="Times New Roman" w:hAnsi="Times New Roman" w:cs="Times New Roman"/>
          <w:color w:val="292929"/>
          <w:sz w:val="28"/>
          <w:szCs w:val="28"/>
          <w:lang w:eastAsia="ru-RU"/>
        </w:rPr>
        <w:t> – занятие проституцией влечет </w:t>
      </w:r>
      <w:r w:rsidRPr="00A41A10">
        <w:rPr>
          <w:rFonts w:ascii="Times New Roman" w:hAnsi="Times New Roman" w:cs="Times New Roman"/>
          <w:color w:val="292929"/>
          <w:sz w:val="28"/>
          <w:szCs w:val="28"/>
          <w:u w:val="single"/>
          <w:lang w:eastAsia="ru-RU"/>
        </w:rPr>
        <w:t>наложение административного штрафа в размере от одной тысячи пятисот до двух тысяч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7.17 КоАП РФ</w:t>
      </w:r>
      <w:r w:rsidRPr="00A41A10">
        <w:rPr>
          <w:rFonts w:ascii="Times New Roman" w:hAnsi="Times New Roman" w:cs="Times New Roman"/>
          <w:color w:val="292929"/>
          <w:sz w:val="28"/>
          <w:szCs w:val="28"/>
          <w:lang w:eastAsia="ru-RU"/>
        </w:rPr>
        <w:t> – уничтожение или повреждение чужого имущества, если эти действия не повлекли причинение</w:t>
      </w:r>
      <w:r w:rsidR="00851B00" w:rsidRPr="00A41A10">
        <w:rPr>
          <w:rFonts w:ascii="Times New Roman" w:hAnsi="Times New Roman" w:cs="Times New Roman"/>
          <w:color w:val="292929"/>
          <w:sz w:val="28"/>
          <w:szCs w:val="28"/>
          <w:lang w:eastAsia="ru-RU"/>
        </w:rPr>
        <w:t xml:space="preserve"> </w:t>
      </w:r>
      <w:hyperlink r:id="rId4" w:history="1">
        <w:r w:rsidRPr="00A41A10">
          <w:rPr>
            <w:rStyle w:val="a3"/>
            <w:rFonts w:ascii="Times New Roman" w:hAnsi="Times New Roman" w:cs="Times New Roman"/>
            <w:sz w:val="28"/>
            <w:szCs w:val="28"/>
            <w:lang w:eastAsia="ru-RU"/>
          </w:rPr>
          <w:t>значительного ущерба</w:t>
        </w:r>
      </w:hyperlink>
      <w:r w:rsidRPr="00A41A10">
        <w:rPr>
          <w:rFonts w:ascii="Times New Roman" w:hAnsi="Times New Roman" w:cs="Times New Roman"/>
          <w:color w:val="292929"/>
          <w:sz w:val="28"/>
          <w:szCs w:val="28"/>
          <w:lang w:eastAsia="ru-RU"/>
        </w:rPr>
        <w:t>, влечет </w:t>
      </w:r>
      <w:r w:rsidRPr="00A41A10">
        <w:rPr>
          <w:rFonts w:ascii="Times New Roman" w:hAnsi="Times New Roman" w:cs="Times New Roman"/>
          <w:color w:val="292929"/>
          <w:sz w:val="28"/>
          <w:szCs w:val="28"/>
          <w:u w:val="single"/>
          <w:lang w:eastAsia="ru-RU"/>
        </w:rPr>
        <w:t>наложение административного штрафа в размере от трехсот до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7.27 КоАП РФ</w:t>
      </w:r>
      <w:r w:rsidRPr="00A41A10">
        <w:rPr>
          <w:rFonts w:ascii="Times New Roman" w:hAnsi="Times New Roman" w:cs="Times New Roman"/>
          <w:color w:val="292929"/>
          <w:sz w:val="28"/>
          <w:szCs w:val="28"/>
          <w:lang w:eastAsia="ru-RU"/>
        </w:rPr>
        <w:t> – мелкое хищение чужого имущества путём кражи, мошенничества. Присвоения или растраты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до пятикратной стоимости похищенного имущества, но не менее одной тысячи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11.1 КоАП РФ </w:t>
      </w:r>
      <w:r w:rsidRPr="00A41A10">
        <w:rPr>
          <w:rFonts w:ascii="Times New Roman" w:hAnsi="Times New Roman" w:cs="Times New Roman"/>
          <w:color w:val="292929"/>
          <w:sz w:val="28"/>
          <w:szCs w:val="28"/>
          <w:lang w:eastAsia="ru-RU"/>
        </w:rPr>
        <w:t xml:space="preserve">- действия, угрожающие безопасности движения на железнодорожном транспорте и метрополитене. Повреждение </w:t>
      </w:r>
      <w:r w:rsidRPr="00A41A10">
        <w:rPr>
          <w:rFonts w:ascii="Times New Roman" w:hAnsi="Times New Roman" w:cs="Times New Roman"/>
          <w:color w:val="292929"/>
          <w:sz w:val="28"/>
          <w:szCs w:val="28"/>
          <w:lang w:eastAsia="ru-RU"/>
        </w:rPr>
        <w:lastRenderedPageBreak/>
        <w:t>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w:t>
      </w:r>
      <w:r w:rsidR="00851B00" w:rsidRPr="00A41A10">
        <w:rPr>
          <w:rFonts w:ascii="Times New Roman" w:hAnsi="Times New Roman" w:cs="Times New Roman"/>
          <w:color w:val="292929"/>
          <w:sz w:val="28"/>
          <w:szCs w:val="28"/>
          <w:lang w:eastAsia="ru-RU"/>
        </w:rPr>
        <w:t xml:space="preserve"> </w:t>
      </w:r>
      <w:r w:rsidRPr="00A41A10">
        <w:rPr>
          <w:rFonts w:ascii="Times New Roman" w:hAnsi="Times New Roman" w:cs="Times New Roman"/>
          <w:color w:val="292929"/>
          <w:sz w:val="28"/>
          <w:szCs w:val="28"/>
          <w:u w:val="single"/>
          <w:lang w:eastAsia="ru-RU"/>
        </w:rPr>
        <w:t>влечет наложение административного штрафа в размере от трех тысяч до пяти тысяч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FF0000"/>
          <w:sz w:val="28"/>
          <w:szCs w:val="28"/>
          <w:lang w:eastAsia="ru-RU"/>
        </w:rPr>
        <w:t>Статья 12.7 КоАП РФ </w:t>
      </w:r>
      <w:r w:rsidRPr="00A41A10">
        <w:rPr>
          <w:rFonts w:ascii="Times New Roman" w:hAnsi="Times New Roman" w:cs="Times New Roman"/>
          <w:color w:val="292929"/>
          <w:sz w:val="28"/>
          <w:szCs w:val="28"/>
          <w:lang w:eastAsia="ru-RU"/>
        </w:rPr>
        <w:t>— управление транспортным средством водителем, не имеющим права управления транспортным средством,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двух тысяч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19.13 КоАП РФ</w:t>
      </w:r>
      <w:r w:rsidRPr="00A41A10">
        <w:rPr>
          <w:rFonts w:ascii="Times New Roman" w:hAnsi="Times New Roman" w:cs="Times New Roman"/>
          <w:color w:val="292929"/>
          <w:sz w:val="28"/>
          <w:szCs w:val="28"/>
          <w:lang w:eastAsia="ru-RU"/>
        </w:rPr>
        <w:t xml:space="preserve"> — заведомо ложный вызов специализированных служб, а именно, заведомо ложный вызов пожарной охраны, полиции, скорой медицинской помощи или иных специализированных служб влечёт наложение </w:t>
      </w:r>
      <w:proofErr w:type="spellStart"/>
      <w:r w:rsidRPr="00A41A10">
        <w:rPr>
          <w:rFonts w:ascii="Times New Roman" w:hAnsi="Times New Roman" w:cs="Times New Roman"/>
          <w:color w:val="292929"/>
          <w:sz w:val="28"/>
          <w:szCs w:val="28"/>
          <w:lang w:eastAsia="ru-RU"/>
        </w:rPr>
        <w:t>административного</w:t>
      </w:r>
      <w:r w:rsidRPr="00A41A10">
        <w:rPr>
          <w:rFonts w:ascii="Times New Roman" w:hAnsi="Times New Roman" w:cs="Times New Roman"/>
          <w:color w:val="292929"/>
          <w:sz w:val="28"/>
          <w:szCs w:val="28"/>
          <w:u w:val="single"/>
          <w:lang w:eastAsia="ru-RU"/>
        </w:rPr>
        <w:t>штрафа</w:t>
      </w:r>
      <w:proofErr w:type="spellEnd"/>
      <w:r w:rsidRPr="00A41A10">
        <w:rPr>
          <w:rFonts w:ascii="Times New Roman" w:hAnsi="Times New Roman" w:cs="Times New Roman"/>
          <w:color w:val="292929"/>
          <w:sz w:val="28"/>
          <w:szCs w:val="28"/>
          <w:u w:val="single"/>
          <w:lang w:eastAsia="ru-RU"/>
        </w:rPr>
        <w:t xml:space="preserve"> в размере от одной тысячи до одной тысячи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19.16 КоАП РФ</w:t>
      </w:r>
      <w:r w:rsidRPr="00A41A10">
        <w:rPr>
          <w:rFonts w:ascii="Times New Roman" w:hAnsi="Times New Roman" w:cs="Times New Roman"/>
          <w:color w:val="292929"/>
          <w:sz w:val="28"/>
          <w:szCs w:val="28"/>
          <w:lang w:eastAsia="ru-RU"/>
        </w:rPr>
        <w:t> — умышленная порча удостоверения личности гражданина (паспорта), либо утрата удостоверения личности гражданина (паспорта) по небрежности, а именно, умышленное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влечёт предупреждение или наложение административного </w:t>
      </w:r>
      <w:r w:rsidRPr="00A41A10">
        <w:rPr>
          <w:rFonts w:ascii="Times New Roman" w:hAnsi="Times New Roman" w:cs="Times New Roman"/>
          <w:color w:val="292929"/>
          <w:sz w:val="28"/>
          <w:szCs w:val="28"/>
          <w:u w:val="single"/>
          <w:lang w:eastAsia="ru-RU"/>
        </w:rPr>
        <w:t>штрафа в размере от ста до трёхсот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20.1 КоАП РФ</w:t>
      </w:r>
      <w:r w:rsidRPr="00A41A10">
        <w:rPr>
          <w:rFonts w:ascii="Times New Roman" w:hAnsi="Times New Roman" w:cs="Times New Roman"/>
          <w:color w:val="292929"/>
          <w:sz w:val="28"/>
          <w:szCs w:val="28"/>
          <w:lang w:eastAsia="ru-RU"/>
        </w:rPr>
        <w:t> –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приставаниям к гражданам, а равно уничтожением или повреждением чужого имущества влечёт за собой наказание в виде </w:t>
      </w:r>
      <w:r w:rsidRPr="00A41A10">
        <w:rPr>
          <w:rFonts w:ascii="Times New Roman" w:hAnsi="Times New Roman" w:cs="Times New Roman"/>
          <w:color w:val="292929"/>
          <w:sz w:val="28"/>
          <w:szCs w:val="28"/>
          <w:u w:val="single"/>
          <w:lang w:eastAsia="ru-RU"/>
        </w:rPr>
        <w:t>штрафа от пятисот до двух тысяч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 xml:space="preserve"> </w:t>
      </w:r>
      <w:r w:rsidRPr="00A41A10">
        <w:rPr>
          <w:rFonts w:ascii="Times New Roman" w:hAnsi="Times New Roman" w:cs="Times New Roman"/>
          <w:b/>
          <w:color w:val="292929"/>
          <w:sz w:val="28"/>
          <w:szCs w:val="28"/>
          <w:lang w:eastAsia="ru-RU"/>
        </w:rPr>
        <w:t>Статья 20.3 ч.1</w:t>
      </w:r>
      <w:r w:rsidR="00851B00" w:rsidRPr="00A41A10">
        <w:rPr>
          <w:rFonts w:ascii="Times New Roman" w:hAnsi="Times New Roman" w:cs="Times New Roman"/>
          <w:b/>
          <w:color w:val="292929"/>
          <w:sz w:val="28"/>
          <w:szCs w:val="28"/>
          <w:lang w:eastAsia="ru-RU"/>
        </w:rPr>
        <w:t xml:space="preserve">и ч 2 </w:t>
      </w:r>
      <w:r w:rsidRPr="00A41A10">
        <w:rPr>
          <w:rFonts w:ascii="Times New Roman" w:hAnsi="Times New Roman" w:cs="Times New Roman"/>
          <w:b/>
          <w:color w:val="292929"/>
          <w:sz w:val="28"/>
          <w:szCs w:val="28"/>
          <w:lang w:eastAsia="ru-RU"/>
        </w:rPr>
        <w:t>КоАП РФ</w:t>
      </w:r>
      <w:r w:rsidRPr="00A41A10">
        <w:rPr>
          <w:rFonts w:ascii="Times New Roman" w:hAnsi="Times New Roman" w:cs="Times New Roman"/>
          <w:color w:val="292929"/>
          <w:sz w:val="28"/>
          <w:szCs w:val="28"/>
          <w:lang w:eastAsia="ru-RU"/>
        </w:rPr>
        <w:t> —</w:t>
      </w:r>
      <w:r w:rsidR="00851B00" w:rsidRPr="00A41A10">
        <w:rPr>
          <w:rFonts w:ascii="Times New Roman" w:hAnsi="Times New Roman" w:cs="Times New Roman"/>
          <w:color w:val="292929"/>
          <w:sz w:val="28"/>
          <w:szCs w:val="28"/>
          <w:lang w:eastAsia="ru-RU"/>
        </w:rPr>
        <w:t>— изготовление, сбыт или приобретение в целях сбыта нацистской атрибутики,</w:t>
      </w:r>
      <w:r w:rsidRPr="00A41A10">
        <w:rPr>
          <w:rFonts w:ascii="Times New Roman" w:hAnsi="Times New Roman" w:cs="Times New Roman"/>
          <w:color w:val="292929"/>
          <w:sz w:val="28"/>
          <w:szCs w:val="28"/>
          <w:lang w:eastAsia="ru-RU"/>
        </w:rPr>
        <w:t xml:space="preserve"> пропаганда и публичное демонстрирование нацистской атрибутики или символики, сходных с нацистской атрибутикой и символикой до степени смешения,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одной тысячи до двух тысяч рублей с конфискацией предмета административного правонарушения.</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20.20 ч.1 КоАП РФ</w:t>
      </w:r>
      <w:r w:rsidRPr="00A41A10">
        <w:rPr>
          <w:rFonts w:ascii="Times New Roman" w:hAnsi="Times New Roman" w:cs="Times New Roman"/>
          <w:color w:val="292929"/>
          <w:sz w:val="28"/>
          <w:szCs w:val="28"/>
          <w:lang w:eastAsia="ru-RU"/>
        </w:rPr>
        <w:t> — потребление (распитие) алкогольной продукции в общественных местах,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и т.д.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пятисот до одной тысячи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lastRenderedPageBreak/>
        <w:t>Статья 20.20 ч.2 КоАП РФ</w:t>
      </w:r>
      <w:r w:rsidRPr="00A41A10">
        <w:rPr>
          <w:rFonts w:ascii="Times New Roman" w:hAnsi="Times New Roman" w:cs="Times New Roman"/>
          <w:color w:val="292929"/>
          <w:sz w:val="28"/>
          <w:szCs w:val="28"/>
          <w:lang w:eastAsia="ru-RU"/>
        </w:rPr>
        <w:t> — потребление наркотических средств или психотропных веществ без назначения врача либо потребление других одурманивающих веществ на улицах, стадионах, в скверах, парках, в транспортном средстве общего пользования, а также в других общественных местах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четырех тысяч до пяти тысяч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20.21 КоАП РФ </w:t>
      </w:r>
      <w:r w:rsidRPr="00A41A10">
        <w:rPr>
          <w:rFonts w:ascii="Times New Roman" w:hAnsi="Times New Roman" w:cs="Times New Roman"/>
          <w:color w:val="292929"/>
          <w:sz w:val="28"/>
          <w:szCs w:val="28"/>
          <w:lang w:eastAsia="ru-RU"/>
        </w:rPr>
        <w:t>— появление на улицах, стадионах,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влечёт наложение административного </w:t>
      </w:r>
      <w:r w:rsidRPr="00A41A10">
        <w:rPr>
          <w:rFonts w:ascii="Times New Roman" w:hAnsi="Times New Roman" w:cs="Times New Roman"/>
          <w:color w:val="292929"/>
          <w:sz w:val="28"/>
          <w:szCs w:val="28"/>
          <w:u w:val="single"/>
          <w:lang w:eastAsia="ru-RU"/>
        </w:rPr>
        <w:t>штрафа в размере от пятисот до одной тысячи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20.29 КоАП РФ</w:t>
      </w:r>
      <w:r w:rsidRPr="00A41A10">
        <w:rPr>
          <w:rFonts w:ascii="Times New Roman" w:hAnsi="Times New Roman" w:cs="Times New Roman"/>
          <w:color w:val="292929"/>
          <w:sz w:val="28"/>
          <w:szCs w:val="28"/>
          <w:lang w:eastAsia="ru-RU"/>
        </w:rPr>
        <w:t> — массовое распространение экстремистских материалов, включённых в опубликованный федеральный список экстремистских материалов. А равно их производство либо хранение в целях массового распространения влечёт наложение административного </w:t>
      </w:r>
      <w:r w:rsidRPr="00A41A10">
        <w:rPr>
          <w:rFonts w:ascii="Times New Roman" w:hAnsi="Times New Roman" w:cs="Times New Roman"/>
          <w:color w:val="292929"/>
          <w:sz w:val="28"/>
          <w:szCs w:val="28"/>
          <w:u w:val="single"/>
          <w:lang w:eastAsia="ru-RU"/>
        </w:rPr>
        <w:t>штрафа на граждан в размере от одной тысячи до трёх тысяч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21.5 КоАП РФ </w:t>
      </w:r>
      <w:r w:rsidRPr="00A41A10">
        <w:rPr>
          <w:rFonts w:ascii="Times New Roman" w:hAnsi="Times New Roman" w:cs="Times New Roman"/>
          <w:color w:val="292929"/>
          <w:sz w:val="28"/>
          <w:szCs w:val="28"/>
          <w:lang w:eastAsia="ru-RU"/>
        </w:rPr>
        <w:t>— неисполнение гражданами обязанностей по воинскому учёту, неявка гражданина, состоящего или обязанного состоять на воинском учёте, по вызову (повестке) военного комиссариата или иного органа, осуществляющего воинский учёт, в установленные время и место без уважительной причины, убытие на новые место жительства либо место временного проживания на срок более трёх месяцев, выезд из Российской Федерации на срок выше шести месяцев без снятия с воинского учёта, прибытие на новые место жительства либо место временного пребывания или возвращение в Российскую Федерацию без постановки на воинский учёт в установленный срок, а равно несообщение в установленный срок в военный комиссариат или в иной орган, осуществляющий воинский учёт, по месту  жительства об изменении семейного положения, образования, места работы или должности, места жительства в пределах района, города без районного деления или иного муниципального образования влечёт </w:t>
      </w:r>
      <w:r w:rsidRPr="00A41A10">
        <w:rPr>
          <w:rFonts w:ascii="Times New Roman" w:hAnsi="Times New Roman" w:cs="Times New Roman"/>
          <w:color w:val="292929"/>
          <w:sz w:val="28"/>
          <w:szCs w:val="28"/>
          <w:u w:val="single"/>
          <w:lang w:eastAsia="ru-RU"/>
        </w:rPr>
        <w:t>предупреждение или наложение административного штрафа в размере от ста до пятисот рублей.</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21.7 КоАП РФ</w:t>
      </w:r>
      <w:r w:rsidRPr="00A41A10">
        <w:rPr>
          <w:rFonts w:ascii="Times New Roman" w:hAnsi="Times New Roman" w:cs="Times New Roman"/>
          <w:color w:val="292929"/>
          <w:sz w:val="28"/>
          <w:szCs w:val="28"/>
          <w:lang w:eastAsia="ru-RU"/>
        </w:rPr>
        <w:t> — 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влечёт </w:t>
      </w:r>
      <w:r w:rsidRPr="00A41A10">
        <w:rPr>
          <w:rFonts w:ascii="Times New Roman" w:hAnsi="Times New Roman" w:cs="Times New Roman"/>
          <w:color w:val="292929"/>
          <w:sz w:val="28"/>
          <w:szCs w:val="28"/>
          <w:u w:val="single"/>
          <w:lang w:eastAsia="ru-RU"/>
        </w:rPr>
        <w:t>предупреждение или наложение административного штрафа в размере от ста до пятисот рублей.</w:t>
      </w:r>
    </w:p>
    <w:p w:rsidR="00F3632A" w:rsidRPr="00A41A10" w:rsidRDefault="00F3632A" w:rsidP="00A41A10">
      <w:pPr>
        <w:spacing w:after="0"/>
        <w:jc w:val="both"/>
        <w:rPr>
          <w:rFonts w:ascii="Times New Roman" w:hAnsi="Times New Roman" w:cs="Times New Roman"/>
          <w:color w:val="292929"/>
          <w:sz w:val="28"/>
          <w:szCs w:val="28"/>
          <w:lang w:eastAsia="ru-RU"/>
        </w:rPr>
      </w:pPr>
    </w:p>
    <w:p w:rsidR="00A41A10" w:rsidRDefault="00A41A10" w:rsidP="00A41A10">
      <w:pPr>
        <w:spacing w:after="0"/>
        <w:jc w:val="both"/>
        <w:rPr>
          <w:rFonts w:ascii="Times New Roman" w:hAnsi="Times New Roman" w:cs="Times New Roman"/>
          <w:b/>
          <w:color w:val="292929"/>
          <w:sz w:val="28"/>
          <w:szCs w:val="28"/>
          <w:lang w:eastAsia="ru-RU"/>
        </w:rPr>
      </w:pPr>
    </w:p>
    <w:p w:rsidR="003F5947" w:rsidRPr="00A41A10" w:rsidRDefault="003F5947" w:rsidP="00A41A10">
      <w:pPr>
        <w:spacing w:after="0"/>
        <w:jc w:val="center"/>
        <w:rPr>
          <w:rFonts w:ascii="Times New Roman" w:hAnsi="Times New Roman" w:cs="Times New Roman"/>
          <w:b/>
          <w:color w:val="292929"/>
          <w:sz w:val="28"/>
          <w:szCs w:val="28"/>
          <w:lang w:eastAsia="ru-RU"/>
        </w:rPr>
      </w:pPr>
      <w:r w:rsidRPr="00A41A10">
        <w:rPr>
          <w:rFonts w:ascii="Times New Roman" w:hAnsi="Times New Roman" w:cs="Times New Roman"/>
          <w:b/>
          <w:color w:val="292929"/>
          <w:sz w:val="28"/>
          <w:szCs w:val="28"/>
          <w:lang w:eastAsia="ru-RU"/>
        </w:rPr>
        <w:lastRenderedPageBreak/>
        <w:t>Административное задержание</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 </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27.3 ч.1 КоАП РФ</w:t>
      </w:r>
      <w:r w:rsidRPr="00A41A10">
        <w:rPr>
          <w:rFonts w:ascii="Times New Roman" w:hAnsi="Times New Roman" w:cs="Times New Roman"/>
          <w:color w:val="292929"/>
          <w:sz w:val="28"/>
          <w:szCs w:val="28"/>
          <w:lang w:eastAsia="ru-RU"/>
        </w:rPr>
        <w:t> —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color w:val="292929"/>
          <w:sz w:val="28"/>
          <w:szCs w:val="28"/>
          <w:lang w:eastAsia="ru-RU"/>
        </w:rPr>
        <w:t> </w:t>
      </w:r>
    </w:p>
    <w:p w:rsidR="003F5947" w:rsidRPr="00A41A10" w:rsidRDefault="003F5947" w:rsidP="00A41A10">
      <w:pPr>
        <w:spacing w:after="0"/>
        <w:jc w:val="both"/>
        <w:rPr>
          <w:rFonts w:ascii="Times New Roman" w:hAnsi="Times New Roman" w:cs="Times New Roman"/>
          <w:color w:val="292929"/>
          <w:sz w:val="28"/>
          <w:szCs w:val="28"/>
          <w:lang w:eastAsia="ru-RU"/>
        </w:rPr>
      </w:pPr>
      <w:r w:rsidRPr="00A41A10">
        <w:rPr>
          <w:rFonts w:ascii="Times New Roman" w:hAnsi="Times New Roman" w:cs="Times New Roman"/>
          <w:b/>
          <w:color w:val="292929"/>
          <w:sz w:val="28"/>
          <w:szCs w:val="28"/>
          <w:lang w:eastAsia="ru-RU"/>
        </w:rPr>
        <w:t>Статья 27.3 ч.4 КоАП РФ</w:t>
      </w:r>
      <w:r w:rsidRPr="00A41A10">
        <w:rPr>
          <w:rFonts w:ascii="Times New Roman" w:hAnsi="Times New Roman" w:cs="Times New Roman"/>
          <w:color w:val="292929"/>
          <w:sz w:val="28"/>
          <w:szCs w:val="28"/>
          <w:lang w:eastAsia="ru-RU"/>
        </w:rPr>
        <w:t> — </w:t>
      </w:r>
      <w:r w:rsidRPr="00A41A10">
        <w:rPr>
          <w:rFonts w:ascii="Times New Roman" w:hAnsi="Times New Roman" w:cs="Times New Roman"/>
          <w:color w:val="292929"/>
          <w:sz w:val="28"/>
          <w:szCs w:val="28"/>
          <w:u w:val="single"/>
          <w:lang w:eastAsia="ru-RU"/>
        </w:rPr>
        <w:t>Об административном задержании несовершеннолетнего в обязательном порядке уведомляются его родители или иные </w:t>
      </w:r>
      <w:hyperlink r:id="rId5" w:history="1">
        <w:r w:rsidRPr="00A41A10">
          <w:rPr>
            <w:rStyle w:val="a3"/>
            <w:rFonts w:ascii="Times New Roman" w:hAnsi="Times New Roman" w:cs="Times New Roman"/>
            <w:sz w:val="28"/>
            <w:szCs w:val="28"/>
            <w:lang w:eastAsia="ru-RU"/>
          </w:rPr>
          <w:t>законные представители</w:t>
        </w:r>
      </w:hyperlink>
      <w:r w:rsidRPr="00A41A10">
        <w:rPr>
          <w:rFonts w:ascii="Times New Roman" w:hAnsi="Times New Roman" w:cs="Times New Roman"/>
          <w:color w:val="292929"/>
          <w:sz w:val="28"/>
          <w:szCs w:val="28"/>
          <w:u w:val="single"/>
          <w:lang w:eastAsia="ru-RU"/>
        </w:rPr>
        <w:t>.</w:t>
      </w:r>
    </w:p>
    <w:p w:rsidR="003F5947" w:rsidRPr="00A41A10" w:rsidRDefault="003F5947" w:rsidP="00A41A10">
      <w:pPr>
        <w:spacing w:after="0"/>
        <w:jc w:val="both"/>
        <w:rPr>
          <w:rFonts w:ascii="Times New Roman" w:hAnsi="Times New Roman" w:cs="Times New Roman"/>
          <w:color w:val="292929"/>
          <w:sz w:val="28"/>
          <w:szCs w:val="28"/>
          <w:lang w:eastAsia="ru-RU"/>
        </w:rPr>
      </w:pPr>
    </w:p>
    <w:p w:rsidR="00A277AD" w:rsidRPr="00A41A10" w:rsidRDefault="00A41A10" w:rsidP="00A41A10">
      <w:pPr>
        <w:spacing w:after="0"/>
        <w:jc w:val="both"/>
        <w:rPr>
          <w:sz w:val="28"/>
          <w:szCs w:val="28"/>
        </w:rPr>
      </w:pPr>
      <w:r w:rsidRPr="00A41A10">
        <w:rPr>
          <w:sz w:val="28"/>
          <w:szCs w:val="28"/>
        </w:rPr>
        <w:t>http://nsportal.ru/shkola/sotsialnaya-pedagogika/library/2015/11/18/informatsiya-dlya-stenda-sotsialnogo-pedagoga</w:t>
      </w:r>
      <w:bookmarkStart w:id="0" w:name="_GoBack"/>
      <w:bookmarkEnd w:id="0"/>
    </w:p>
    <w:sectPr w:rsidR="00A277AD" w:rsidRPr="00A41A10" w:rsidSect="003F59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47"/>
    <w:rsid w:val="003F5947"/>
    <w:rsid w:val="00851B00"/>
    <w:rsid w:val="00A277AD"/>
    <w:rsid w:val="00A41A10"/>
    <w:rsid w:val="00B61C79"/>
    <w:rsid w:val="00F3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DB96"/>
  <w15:docId w15:val="{96386E7E-4DFA-4061-9488-7CE49AC9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45D08401706D9F5029C7F2BF4B57A13F0FFE60C3C91D5F80B274CA88148D679E78A516F63E69C36WCD" TargetMode="External"/><Relationship Id="rId4" Type="http://schemas.openxmlformats.org/officeDocument/2006/relationships/hyperlink" Target="consultantplus://offline/ref=35BB5AE5683FAF82913D690DCA99380740618B3C7A4F625534A0C57104187440FE6401D63B0CB137IE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Боец</dc:creator>
  <cp:lastModifiedBy>Светлана</cp:lastModifiedBy>
  <cp:revision>3</cp:revision>
  <dcterms:created xsi:type="dcterms:W3CDTF">2016-10-08T11:43:00Z</dcterms:created>
  <dcterms:modified xsi:type="dcterms:W3CDTF">2016-10-09T08:34:00Z</dcterms:modified>
</cp:coreProperties>
</file>